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8E" w:rsidRPr="00673F8E" w:rsidRDefault="00673F8E" w:rsidP="00673F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F8E">
        <w:rPr>
          <w:rFonts w:ascii="Times New Roman" w:hAnsi="Times New Roman" w:cs="Times New Roman"/>
          <w:b/>
          <w:sz w:val="28"/>
          <w:szCs w:val="28"/>
        </w:rPr>
        <w:t>Отчет о деятельности</w:t>
      </w:r>
    </w:p>
    <w:p w:rsidR="00673F8E" w:rsidRPr="00673F8E" w:rsidRDefault="00673F8E" w:rsidP="00673F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F8E">
        <w:rPr>
          <w:rFonts w:ascii="Times New Roman" w:hAnsi="Times New Roman" w:cs="Times New Roman"/>
          <w:b/>
          <w:sz w:val="28"/>
          <w:szCs w:val="28"/>
        </w:rPr>
        <w:t>администрации Тугаловского сельского поселения</w:t>
      </w:r>
    </w:p>
    <w:p w:rsidR="00673F8E" w:rsidRPr="00673F8E" w:rsidRDefault="00673F8E" w:rsidP="00673F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F8E">
        <w:rPr>
          <w:rFonts w:ascii="Times New Roman" w:hAnsi="Times New Roman" w:cs="Times New Roman"/>
          <w:b/>
          <w:sz w:val="28"/>
          <w:szCs w:val="28"/>
        </w:rPr>
        <w:t>за 2012 год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 xml:space="preserve">        В своей деятельности администрация Тугаловского сельского поселения руководствовалась Конституцией Российской Федерации, законодательством Российской Федерации, законами Тюменской области, иными нормативными правовыми актами Российской Федерации и Тюменской области, Уставом Тугаловского сельского поселения Уватского муниципального района Тюменской области, иными нормативными правовыми актами администрации. Работа администрации Тугаловского сельского поселения проводится в соответствии с утвержденными квартальными планами мероприятий по основной деятельности.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 xml:space="preserve">       Согласно плана основных мероприятий своевременно были проведены: аппаратные совещания, заседания Думы сельского поселения, заседания совета руководителей учреждений на которых были отработаны распоряжения по основной деятельности.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Проведено 7 публичных слушаний по вопросам: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обсуждение проекта решения Думы Тугаловского сельского поселения  об исполнении бюджета Тугаловского сельского поселения за 2011 год,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обсуждение проекта решения Думы Тугаловского сельского поселения  о внесении изменений и дополнений в решение Думы Тугаловского сельского поселения от 25.11.2011 №36 « О бюджете Тугаловского сельского поселения на 2012 год и на плановый период 2013 и 2014 годов»,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обсуждение проекта решения Думы Тугаловского сельского поселения  о внесении изменений и дополнений в Устав Тугаловского сельского поселения Уватского муниципального района Тюменской области,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обсуждение проекта решения Думы Тугаловского сельского поселения об утверждении правил благоустройства территории Тугаловского сельского поселения,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обсуждение проекта решения Думы Тугаловского сельского поселения о внесении изменений и дополнений в Устав Тугаловского  сельского поселения Уватского муниципального района Тюменской области.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обсуждение проекта решения Думы Тугаловского сельского поселения о бюджете Тугаловского сельского поселения на 2013 год и плановый период 2014 и 2015 годов.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обсуждение проекта решения Думы Тугаловского сельского поселения о внесении изменений и дополнений в решение Думы Тугаловского сельского поселения от 25.11.2011 №36 «О бюджете Тугаловского сельского поселения на 2012 год и на плановый период 2013 и 2014 годов».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Принято распоряжений администрации  по основной деятельности – 54;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Принято Постановлений администрации – 9;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lastRenderedPageBreak/>
        <w:t>- Рассмотрено обращений граждан: письменных- 20, из них: 10-регистрация по месту жительства, 10- снятие с регистрационного учета по месту жительства;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 xml:space="preserve">  устных - 263, из них: 203- выдача справок; 34- выполнение нотариальных действий; 26- запросы в УФСГР, кадастра и картографии по Тюменской области;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Организована работа паромной переправы в навигационный период 2012 года;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Организована работа ледовой переправы;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В соответствии с планом основных мероприятий проводились культурно-массовые праздничные мероприятия;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Были организованны временные рабочие места для трудоустройства не работающих граждан на общественные работы;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В весенне-летний период благоустройства села организованы рабочие места для летней занятости несовершеннолетних граждан;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Объявлены и проведены месячники по уборке территорий от мусора;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Приобретено игровое оборудование на детскую площадку, которое будет установлено в 2013 году в период весенне-летнего благоустройства;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Оказано содействие малообеспеченным гражданам в получении  материальной помощи на приобретение одежды для детей;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 xml:space="preserve">- Проведены мероприятия по  заготовке дров населению для отопительного сезона 2012-2013 г.г., с  03 декабря 2012 года принимаются заявки от населения на дрова для отопительного сезона 2013-2014 г.г. и по состоянию на 20.02.2013 года 90% заявок населения выполнены;   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Проведены мероприятия по организации уличного освещения населенного пункта;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Своевременно проводились межведомственные рейды по семьям, состоящим на учете, как неблагополучные, с целью улучшения обстановки в семье;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Оказано содействие участковой избирательной комиссии с. Тугалово  в период подготовки и проведения выборов Президента Российской Федерации.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 xml:space="preserve">   Органами прокуратуры осуществляется постоянный контроль за соблюдением законности при принятии нормативных правовых актов администрации сельского поселения, поступившие протесты районной прокуратуры рассмотрены с участием представителя прокуратуры района и удовлетворены.</w:t>
      </w:r>
    </w:p>
    <w:p w:rsid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2013 год</w:t>
      </w:r>
    </w:p>
    <w:p w:rsid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Пузина А.А.</w:t>
      </w:r>
    </w:p>
    <w:p w:rsidR="002939F9" w:rsidRPr="00673F8E" w:rsidRDefault="002939F9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939F9" w:rsidRPr="0067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3F8E"/>
    <w:rsid w:val="002939F9"/>
    <w:rsid w:val="0067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F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Company>Hewlett-Packard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арсенал</dc:creator>
  <cp:keywords/>
  <dc:description/>
  <cp:lastModifiedBy>арсенал</cp:lastModifiedBy>
  <cp:revision>2</cp:revision>
  <dcterms:created xsi:type="dcterms:W3CDTF">2013-03-11T06:55:00Z</dcterms:created>
  <dcterms:modified xsi:type="dcterms:W3CDTF">2013-03-11T06:57:00Z</dcterms:modified>
</cp:coreProperties>
</file>